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ПОЛИТИКА КОНФИДЕНЦИАЛЬНОСТИ</w:t>
      </w:r>
    </w:p>
    <w:p>
      <w:r>
        <w:t>и обработки персональных данных</w:t>
      </w:r>
    </w:p>
    <w:p>
      <w:r>
        <w:t>г. [Город], «___» __________ 2026 г.</w:t>
      </w:r>
    </w:p>
    <w:p/>
    <w:p>
      <w:r>
        <w:t>1. Общие положения</w:t>
      </w:r>
    </w:p>
    <w:p>
      <w:r>
        <w:t>1.1. Настоящая Политика разработана Общество с ограниченной ответственностью «[Наименование]» (далее — ООО «[Наименование]») (далее — Оператор) в соответствии с Федеральным законом от 27.07.2006 № 152-ФЗ «О персональных данных» и определяет порядок обработки персональных данных физических лиц (далее — Пользователь), посещающих сайт caid3d.ru.</w:t>
      </w:r>
    </w:p>
    <w:p>
      <w:r>
        <w:t>1.2. Используя сайт и оставляя заявку через формы обратной связи, Пользователь подтверждает согласие с условиями настоящей Политики и даёт согласие на обработку своих персональных данных.</w:t>
      </w:r>
    </w:p>
    <w:p>
      <w:r>
        <w:t>1.3. Если Пользователь не согласен с условиями Политики, он обязан прекратить использование сайта.</w:t>
      </w:r>
    </w:p>
    <w:p>
      <w:r>
        <w:t>2. Сведения об Операторе</w:t>
      </w:r>
    </w:p>
    <w:p>
      <w:r>
        <w:t>Общество с ограниченной ответственностью «[Наименование]» (далее — ООО «[Наименование]»)</w:t>
      </w:r>
    </w:p>
    <w:p>
      <w:r>
        <w:t>ОГРН [_______________]</w:t>
      </w:r>
    </w:p>
    <w:p>
      <w:r>
        <w:t>ИНН/КПП [__________ / __________]</w:t>
      </w:r>
    </w:p>
    <w:p>
      <w:r>
        <w:t>Юридический адрес: [индекс, город, улица, дом, офис]</w:t>
      </w:r>
    </w:p>
    <w:p>
      <w:r>
        <w:t>Электронная почта: contact@caid3d.ru</w:t>
      </w:r>
    </w:p>
    <w:p>
      <w:r>
        <w:t>3. Состав обрабатываемых персональных данных</w:t>
      </w:r>
    </w:p>
    <w:p>
      <w:r>
        <w:t>3.1. Оператор обрабатывает следующие данные, предоставляемые Пользователем добровольно:</w:t>
      </w:r>
    </w:p>
    <w:p>
      <w:r>
        <w:tab/>
        <w:t>•</w:t>
        <w:tab/>
        <w:t>фамилия, имя, отчество;</w:t>
      </w:r>
    </w:p>
    <w:p>
      <w:r>
        <w:tab/>
        <w:t>•</w:t>
        <w:tab/>
        <w:t>наименование организации и должность;</w:t>
      </w:r>
    </w:p>
    <w:p>
      <w:r>
        <w:tab/>
        <w:t>•</w:t>
        <w:tab/>
        <w:t>адрес электронной почты;</w:t>
      </w:r>
    </w:p>
    <w:p>
      <w:r>
        <w:tab/>
        <w:t>•</w:t>
        <w:tab/>
        <w:t>номер контактного телефона;</w:t>
      </w:r>
    </w:p>
    <w:p>
      <w:r>
        <w:tab/>
        <w:t>•</w:t>
        <w:tab/>
        <w:t>содержание сообщения, направленного через форму обратной связи.</w:t>
      </w:r>
    </w:p>
    <w:p>
      <w:r>
        <w:t>3.2. Оператор также может автоматически собирать обезличенные технические данные: IP-адрес, тип браузера и операционной системы, дату и время посещения, источник перехода, действия Пользователя на сайте посредством файлов cookie и систем веб-аналитики.</w:t>
      </w:r>
    </w:p>
    <w:p>
      <w:r>
        <w:t>4. Цели обработки персональных данных</w:t>
      </w:r>
    </w:p>
    <w:p>
      <w:r>
        <w:t>4.1. Персональные данные обрабатываются в следующих целях:</w:t>
      </w:r>
    </w:p>
    <w:p>
      <w:r>
        <w:tab/>
        <w:t>•</w:t>
        <w:tab/>
        <w:t>обработка заявок и обращений Пользователя;</w:t>
      </w:r>
    </w:p>
    <w:p>
      <w:r>
        <w:tab/>
        <w:t>•</w:t>
        <w:tab/>
        <w:t>заключение и исполнение договоров, в том числе договора-оферты;</w:t>
      </w:r>
    </w:p>
    <w:p>
      <w:r>
        <w:tab/>
        <w:t>•</w:t>
        <w:tab/>
        <w:t>предоставление Пользователю информации об услугах Оператора;</w:t>
      </w:r>
    </w:p>
    <w:p>
      <w:r>
        <w:tab/>
        <w:t>•</w:t>
        <w:tab/>
        <w:t>направление уведомлений по запросу Пользователя;</w:t>
      </w:r>
    </w:p>
    <w:p>
      <w:r>
        <w:tab/>
        <w:t>•</w:t>
        <w:tab/>
        <w:t>улучшение качества работы сайта и услуг.</w:t>
      </w:r>
    </w:p>
    <w:p>
      <w:r>
        <w:t>5. Правовые основания обработки</w:t>
      </w:r>
    </w:p>
    <w:p>
      <w:r>
        <w:t>5.1. Правовыми основаниями обработки являются:</w:t>
      </w:r>
    </w:p>
    <w:p>
      <w:r>
        <w:tab/>
        <w:t>•</w:t>
        <w:tab/>
        <w:t>согласие Пользователя, выраженное путём проставления отметки в форме на сайте;</w:t>
      </w:r>
    </w:p>
    <w:p>
      <w:r>
        <w:tab/>
        <w:t>•</w:t>
        <w:tab/>
        <w:t>заключение и исполнение договора, стороной которого является Пользователь;</w:t>
      </w:r>
    </w:p>
    <w:p>
      <w:r>
        <w:tab/>
        <w:t>•</w:t>
        <w:tab/>
        <w:t>положения Федерального закона № 152-ФЗ.</w:t>
      </w:r>
    </w:p>
    <w:p>
      <w:r>
        <w:t>6. Порядок и условия обработки</w:t>
      </w:r>
    </w:p>
    <w:p>
      <w:r>
        <w:t>6.1. Обработка осуществляется с использованием средств автоматизации и без таковых. Оператор обеспечивает запись, систематизацию, накопление, хранение, уточнение, использование, передачу, блокирование, удаление и уничтожение персональных данных.</w:t>
      </w:r>
    </w:p>
    <w:p>
      <w:r>
        <w:t>6.2. Срок хранения персональных данных не превышает срока, необходимого для достижения целей обработки, после чего данные подлежат уничтожению или обезличиванию.</w:t>
      </w:r>
    </w:p>
    <w:p>
      <w:r>
        <w:t>6.3. Оператор не передаёт персональные данные третьим лицам, за исключением случаев, когда это необходимо для исполнения договора с Пользователем либо предусмотрено законодательством Российской Федерации.</w:t>
      </w:r>
    </w:p>
    <w:p>
      <w:r>
        <w:t>6.4. Трансграничная передача персональных данных не осуществляется. Хранение и обработка персональных данных граждан Российской Федерации производится на территории Российской Федерации в соответствии с ч. 5 ст. 18 Закона № 152-ФЗ.</w:t>
      </w:r>
    </w:p>
    <w:p>
      <w:r>
        <w:t>7. Меры защиты персональных данных</w:t>
      </w:r>
    </w:p>
    <w:p>
      <w:r>
        <w:t>7.1. Оператор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иных неправомерных действий третьих лиц.</w:t>
      </w:r>
    </w:p>
    <w:p>
      <w:r>
        <w:t>8. Права Пользователя</w:t>
      </w:r>
    </w:p>
    <w:p>
      <w:r>
        <w:t>8.1. Пользователь имеет право:</w:t>
      </w:r>
    </w:p>
    <w:p>
      <w:r>
        <w:tab/>
        <w:t>•</w:t>
        <w:tab/>
        <w:t>получать сведения об Операторе и об обрабатываемых им персональных данных;</w:t>
      </w:r>
    </w:p>
    <w:p>
      <w:r>
        <w:tab/>
        <w:t>•</w:t>
        <w:tab/>
        <w:t>требовать уточнения, блокирования или уничтожения своих персональных данных;</w:t>
      </w:r>
    </w:p>
    <w:p>
      <w:r>
        <w:tab/>
        <w:t>•</w:t>
        <w:tab/>
        <w:t>отозвать согласие на обработку персональных данных;</w:t>
      </w:r>
    </w:p>
    <w:p>
      <w:r>
        <w:tab/>
        <w:t>•</w:t>
        <w:tab/>
        <w:t>обжаловать действия Оператора в Роскомнадзор или в суд.</w:t>
      </w:r>
    </w:p>
    <w:p>
      <w:r>
        <w:t>8.2. Для реализации своих прав Пользователь направляет запрос на электронную почту contact@caid3d.ru. Оператор рассматривает запрос в срок, установленный законодательством Российской Федерации.</w:t>
      </w:r>
    </w:p>
    <w:p>
      <w:r>
        <w:t>9. Файлы cookie</w:t>
      </w:r>
    </w:p>
    <w:p>
      <w:r>
        <w:t>9.1. Сайт использует файлы cookie для обеспечения работы сервисов, аналитики и улучшения качества обслуживания. Пользователь может отключить файлы cookie в настройках своего браузера.</w:t>
      </w:r>
    </w:p>
    <w:p>
      <w:r>
        <w:t>10. Заключительные положения</w:t>
      </w:r>
    </w:p>
    <w:p>
      <w:r>
        <w:t>10.1. Оператор вправе вносить изменения в настоящую Политику. Новая редакция вступает в силу с момента её размещения на сайте caid3d.ru, если иное не предусмотрено новой редакцией.</w:t>
      </w:r>
    </w:p>
    <w:p>
      <w:r>
        <w:t>10.2. Действующая редакция Политики постоянно доступна на сайте Оператора.</w:t>
      </w:r>
    </w:p>
    <w:p>
      <w:r>
        <w:t>Реквизиты Оператора</w:t>
      </w:r>
    </w:p>
    <w:p>
      <w:r>
        <w:t>Общество с ограниченной ответственностью «[Наименование]» (далее — ООО «[Наименование]»)</w:t>
      </w:r>
    </w:p>
    <w:p>
      <w:r>
        <w:t>ОГРН [_______________]</w:t>
      </w:r>
    </w:p>
    <w:p>
      <w:r>
        <w:t>ИНН/КПП [__________ / __________]</w:t>
      </w:r>
    </w:p>
    <w:p>
      <w:r>
        <w:t>Юридический адрес: [индекс, город, улица, дом, офис]</w:t>
      </w:r>
    </w:p>
    <w:p>
      <w:r>
        <w:t>Электронная почта: contact@caid3d.ru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